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w:t>
      </w:r>
      <w:r w:rsidR="00870337">
        <w:rPr>
          <w:b/>
          <w:szCs w:val="17"/>
        </w:rPr>
        <w:t>6</w:t>
      </w:r>
      <w:r w:rsidR="004D0A13" w:rsidRPr="004D0A13">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E5460C" w:rsidP="00870337">
      <w:pPr>
        <w:jc w:val="center"/>
        <w:rPr>
          <w:b/>
        </w:rPr>
      </w:pPr>
      <w:r>
        <w:rPr>
          <w:b/>
        </w:rPr>
        <w:t>MARCH</w:t>
      </w:r>
      <w:r w:rsidR="0026455F">
        <w:rPr>
          <w:b/>
        </w:rPr>
        <w:t xml:space="preserve"> 2</w:t>
      </w:r>
      <w:r w:rsidR="00870337">
        <w:rPr>
          <w:b/>
        </w:rPr>
        <w:t>6</w:t>
      </w:r>
      <w:r w:rsidR="002469B7">
        <w:rPr>
          <w:b/>
        </w:rPr>
        <w:t>, 202</w:t>
      </w:r>
      <w:r w:rsidR="00031927">
        <w:rPr>
          <w:b/>
        </w:rPr>
        <w:t>6</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F73238" w:rsidRDefault="00202C02" w:rsidP="00F73238">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F73238">
        <w:rPr>
          <w:szCs w:val="17"/>
        </w:rPr>
        <w:t>Elvie Ancheta, Cei Kratz, and</w:t>
      </w:r>
      <w:r w:rsidR="003170C3">
        <w:rPr>
          <w:szCs w:val="17"/>
        </w:rPr>
        <w:t xml:space="preserve"> Tierney Smith-Woods</w:t>
      </w:r>
      <w:r w:rsidR="00F73238">
        <w:rPr>
          <w:szCs w:val="17"/>
        </w:rPr>
        <w:t>.</w:t>
      </w:r>
    </w:p>
    <w:p w:rsidR="00202C02" w:rsidRPr="00EB444B" w:rsidRDefault="00202C02" w:rsidP="00F73238">
      <w:r w:rsidRPr="00EB444B">
        <w:rPr>
          <w:b/>
        </w:rPr>
        <w:t xml:space="preserve"> </w:t>
      </w:r>
    </w:p>
    <w:p w:rsidR="00004B68" w:rsidRPr="005142E9" w:rsidRDefault="00202C02" w:rsidP="00F73238">
      <w:pPr>
        <w:ind w:left="720" w:hanging="720"/>
        <w:rPr>
          <w:szCs w:val="17"/>
        </w:rPr>
      </w:pPr>
      <w:r w:rsidRPr="00EB444B">
        <w:rPr>
          <w:b/>
        </w:rPr>
        <w:t>TRUSTEES ABSENT</w:t>
      </w:r>
      <w:r w:rsidRPr="00EB444B">
        <w:t>:</w:t>
      </w:r>
      <w:r w:rsidR="00A353D8">
        <w:t xml:space="preserve"> </w:t>
      </w:r>
      <w:r w:rsidR="00F73238" w:rsidRPr="00F73238">
        <w:t>Elias Acevedo</w:t>
      </w:r>
    </w:p>
    <w:p w:rsidR="003F3F90" w:rsidRPr="003F3F90" w:rsidRDefault="003F3F90" w:rsidP="00004B68">
      <w:pPr>
        <w:ind w:left="720" w:hanging="720"/>
        <w:rPr>
          <w:bCs/>
          <w:sz w:val="21"/>
          <w:szCs w:val="21"/>
        </w:rPr>
      </w:pPr>
    </w:p>
    <w:p w:rsidR="00C836B7" w:rsidRPr="00EB444B" w:rsidRDefault="00202C02" w:rsidP="00E5460C">
      <w:pPr>
        <w:ind w:left="720" w:hanging="720"/>
      </w:pPr>
      <w:r w:rsidRPr="00EB444B">
        <w:rPr>
          <w:b/>
        </w:rPr>
        <w:t>STAFF PRESENT</w:t>
      </w:r>
      <w:r w:rsidR="00E221B1" w:rsidRPr="00EB444B">
        <w:t xml:space="preserve">: </w:t>
      </w:r>
      <w:r w:rsidR="00C621EA" w:rsidRPr="00EB444B">
        <w:t>Leann Verdic</w:t>
      </w:r>
      <w:r w:rsidR="002E3CC0">
        <w:t>k</w:t>
      </w:r>
      <w:r w:rsidR="00E5460C">
        <w:t xml:space="preserve"> &amp; Carolyn Etherton</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FB6973" w:rsidRDefault="00FB6973" w:rsidP="003170C3">
      <w:pPr>
        <w:rPr>
          <w:rFonts w:asciiTheme="majorBidi" w:hAnsiTheme="majorBidi" w:cstheme="majorBidi"/>
          <w:b/>
          <w:bCs/>
        </w:rPr>
      </w:pPr>
    </w:p>
    <w:p w:rsidR="00E5460C" w:rsidRDefault="00E5460C" w:rsidP="00E5460C">
      <w:pPr>
        <w:rPr>
          <w:rFonts w:asciiTheme="majorBidi" w:hAnsiTheme="majorBidi" w:cstheme="majorBidi"/>
          <w:b/>
          <w:bCs/>
        </w:rPr>
      </w:pPr>
      <w:r w:rsidRPr="00E5460C">
        <w:rPr>
          <w:rFonts w:asciiTheme="majorBidi" w:hAnsiTheme="majorBidi" w:cstheme="majorBidi"/>
          <w:b/>
          <w:bCs/>
        </w:rPr>
        <w:t>PRESENTATION/DISCUSSION/APPROVAL OF CONTRACT WITH ASCENDANT – A COMPANY THAT BUILDS TOOLS FOR GOVERNMENTS THROUGH A CITIZEN OUTREACH TEXTING PLATFORM</w:t>
      </w:r>
      <w:r>
        <w:rPr>
          <w:rFonts w:asciiTheme="majorBidi" w:hAnsiTheme="majorBidi" w:cstheme="majorBidi"/>
          <w:b/>
          <w:bCs/>
        </w:rPr>
        <w:t xml:space="preserve"> </w:t>
      </w:r>
      <w:r w:rsidRPr="00E5460C">
        <w:rPr>
          <w:rFonts w:asciiTheme="majorBidi" w:hAnsiTheme="majorBidi" w:cstheme="majorBidi"/>
          <w:b/>
          <w:bCs/>
        </w:rPr>
        <w:t>(ZOOM PRESENTATION FROM ZAIN KHAN, CEO OF ASCENDANT)</w:t>
      </w:r>
    </w:p>
    <w:p w:rsidR="00E5460C" w:rsidRPr="00E5460C" w:rsidRDefault="00DD3165" w:rsidP="00070BA3">
      <w:pPr>
        <w:ind w:left="720"/>
        <w:rPr>
          <w:rFonts w:asciiTheme="majorBidi" w:hAnsiTheme="majorBidi" w:cstheme="majorBidi"/>
        </w:rPr>
      </w:pPr>
      <w:r>
        <w:rPr>
          <w:rFonts w:asciiTheme="majorBidi" w:hAnsiTheme="majorBidi" w:cstheme="majorBidi"/>
        </w:rPr>
        <w:t>Zain Khan gave a brief overview of the benefits of what Ascendants SMS program could do for the district</w:t>
      </w:r>
      <w:r w:rsidR="00070BA3">
        <w:rPr>
          <w:rFonts w:asciiTheme="majorBidi" w:hAnsiTheme="majorBidi" w:cstheme="majorBidi"/>
        </w:rPr>
        <w:t>;</w:t>
      </w:r>
      <w:r w:rsidR="00141DC4">
        <w:rPr>
          <w:rFonts w:asciiTheme="majorBidi" w:hAnsiTheme="majorBidi" w:cstheme="majorBidi"/>
        </w:rPr>
        <w:t xml:space="preserve"> all of which allows the district to engage with the public in a more personal manner</w:t>
      </w:r>
      <w:r w:rsidR="00070BA3">
        <w:rPr>
          <w:rFonts w:asciiTheme="majorBidi" w:hAnsiTheme="majorBidi" w:cstheme="majorBidi"/>
        </w:rPr>
        <w:t>,</w:t>
      </w:r>
      <w:r w:rsidR="00141DC4">
        <w:rPr>
          <w:rFonts w:asciiTheme="majorBidi" w:hAnsiTheme="majorBidi" w:cstheme="majorBidi"/>
        </w:rPr>
        <w:t xml:space="preserve"> </w:t>
      </w:r>
      <w:r w:rsidR="00070BA3">
        <w:rPr>
          <w:rFonts w:asciiTheme="majorBidi" w:hAnsiTheme="majorBidi" w:cstheme="majorBidi"/>
        </w:rPr>
        <w:t>further</w:t>
      </w:r>
      <w:r w:rsidR="006C31E3">
        <w:rPr>
          <w:rFonts w:asciiTheme="majorBidi" w:hAnsiTheme="majorBidi" w:cstheme="majorBidi"/>
        </w:rPr>
        <w:t xml:space="preserve"> help</w:t>
      </w:r>
      <w:r w:rsidR="00070BA3">
        <w:rPr>
          <w:rFonts w:asciiTheme="majorBidi" w:hAnsiTheme="majorBidi" w:cstheme="majorBidi"/>
        </w:rPr>
        <w:t>ing</w:t>
      </w:r>
      <w:bookmarkStart w:id="0" w:name="_GoBack"/>
      <w:bookmarkEnd w:id="0"/>
      <w:r w:rsidR="006C31E3">
        <w:rPr>
          <w:rFonts w:asciiTheme="majorBidi" w:hAnsiTheme="majorBidi" w:cstheme="majorBidi"/>
        </w:rPr>
        <w:t xml:space="preserve"> keep the district and its goals top of mind for the community it serves</w:t>
      </w:r>
      <w:r w:rsidR="00141DC4">
        <w:rPr>
          <w:rFonts w:asciiTheme="majorBidi" w:hAnsiTheme="majorBidi" w:cstheme="majorBidi"/>
        </w:rPr>
        <w:t>.</w:t>
      </w:r>
      <w:r w:rsidR="006C31E3">
        <w:rPr>
          <w:rFonts w:asciiTheme="majorBidi" w:hAnsiTheme="majorBidi" w:cstheme="majorBidi"/>
        </w:rPr>
        <w:t xml:space="preserve"> The potential it has with future Prop 218 endeavors is what ultimately makes this an asset that gives </w:t>
      </w:r>
      <w:r w:rsidR="00070BA3">
        <w:rPr>
          <w:rFonts w:asciiTheme="majorBidi" w:hAnsiTheme="majorBidi" w:cstheme="majorBidi"/>
        </w:rPr>
        <w:t>reason for further discussion. T</w:t>
      </w:r>
      <w:r w:rsidR="006C31E3">
        <w:rPr>
          <w:rFonts w:asciiTheme="majorBidi" w:hAnsiTheme="majorBidi" w:cstheme="majorBidi"/>
        </w:rPr>
        <w:t>his will be added as an action item in next month’s meeting.</w:t>
      </w:r>
    </w:p>
    <w:p w:rsidR="00E5460C" w:rsidRDefault="00E5460C" w:rsidP="003170C3">
      <w:pPr>
        <w:rPr>
          <w:rFonts w:asciiTheme="majorBidi" w:hAnsiTheme="majorBidi" w:cstheme="majorBidi"/>
          <w:b/>
          <w:bCs/>
        </w:rPr>
      </w:pPr>
    </w:p>
    <w:p w:rsidR="00AC3C7B" w:rsidRDefault="00AC3C7B" w:rsidP="00E5460C">
      <w:pPr>
        <w:rPr>
          <w:rFonts w:asciiTheme="majorBidi" w:hAnsiTheme="majorBidi" w:cstheme="majorBidi"/>
          <w:b/>
          <w:bCs/>
        </w:rPr>
      </w:pPr>
      <w:r w:rsidRPr="00AC3C7B">
        <w:rPr>
          <w:rFonts w:asciiTheme="majorBidi" w:hAnsiTheme="majorBidi" w:cstheme="majorBidi"/>
          <w:b/>
          <w:bCs/>
        </w:rPr>
        <w:t xml:space="preserve">APPROVAL OF </w:t>
      </w:r>
      <w:r w:rsidR="00E5460C">
        <w:rPr>
          <w:rFonts w:asciiTheme="majorBidi" w:hAnsiTheme="majorBidi" w:cstheme="majorBidi"/>
          <w:b/>
          <w:bCs/>
        </w:rPr>
        <w:t>FEBRUARY 26</w:t>
      </w:r>
      <w:r w:rsidR="00F96AB2">
        <w:rPr>
          <w:rFonts w:asciiTheme="majorBidi" w:hAnsiTheme="majorBidi" w:cstheme="majorBidi"/>
          <w:b/>
          <w:bCs/>
        </w:rPr>
        <w:t>, 202</w:t>
      </w:r>
      <w:r w:rsidR="00141212">
        <w:rPr>
          <w:rFonts w:asciiTheme="majorBidi" w:hAnsiTheme="majorBidi" w:cstheme="majorBidi"/>
          <w:b/>
          <w:bCs/>
        </w:rPr>
        <w:t>6</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E5460C">
      <w:pPr>
        <w:ind w:left="720"/>
        <w:rPr>
          <w:rFonts w:asciiTheme="majorBidi" w:hAnsiTheme="majorBidi" w:cstheme="majorBidi"/>
          <w:i/>
          <w:iCs/>
          <w:sz w:val="21"/>
          <w:szCs w:val="21"/>
        </w:rPr>
      </w:pPr>
      <w:r>
        <w:t>Trustee</w:t>
      </w:r>
      <w:r w:rsidR="00F73238">
        <w:t xml:space="preserve"> </w:t>
      </w:r>
      <w:r w:rsidR="004F7382">
        <w:t>Ancheta</w:t>
      </w:r>
      <w:r w:rsidR="00E5460C">
        <w:t xml:space="preserve"> </w:t>
      </w:r>
      <w:r>
        <w:t>moved to approve the Minutes. Trustee</w:t>
      </w:r>
      <w:r w:rsidR="002D10AC">
        <w:t xml:space="preserve"> </w:t>
      </w:r>
      <w:r w:rsidR="004F7382">
        <w:t>Gantenbein</w:t>
      </w:r>
      <w:r w:rsidR="00F73238">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E5460C">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E5460C">
        <w:rPr>
          <w:rFonts w:asciiTheme="majorBidi" w:hAnsiTheme="majorBidi" w:cstheme="majorBidi"/>
          <w:b/>
          <w:bCs/>
        </w:rPr>
        <w:t>FEBRUARY</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E5460C">
        <w:rPr>
          <w:rFonts w:asciiTheme="majorBidi" w:hAnsiTheme="majorBidi" w:cstheme="majorBidi"/>
          <w:b/>
          <w:bCs/>
        </w:rPr>
        <w:t>50</w:t>
      </w:r>
      <w:r w:rsidR="00315240">
        <w:rPr>
          <w:rFonts w:asciiTheme="majorBidi" w:hAnsiTheme="majorBidi" w:cstheme="majorBidi"/>
          <w:b/>
          <w:bCs/>
        </w:rPr>
        <w:t>,</w:t>
      </w:r>
      <w:r w:rsidR="00E5460C">
        <w:rPr>
          <w:rFonts w:asciiTheme="majorBidi" w:hAnsiTheme="majorBidi" w:cstheme="majorBidi"/>
          <w:b/>
          <w:bCs/>
        </w:rPr>
        <w:t>279</w:t>
      </w:r>
      <w:r w:rsidR="00315240">
        <w:rPr>
          <w:rFonts w:asciiTheme="majorBidi" w:hAnsiTheme="majorBidi" w:cstheme="majorBidi"/>
          <w:b/>
          <w:bCs/>
        </w:rPr>
        <w:t>.</w:t>
      </w:r>
      <w:r w:rsidR="00E5460C">
        <w:rPr>
          <w:rFonts w:asciiTheme="majorBidi" w:hAnsiTheme="majorBidi" w:cstheme="majorBidi"/>
          <w:b/>
          <w:bCs/>
        </w:rPr>
        <w:t>66</w:t>
      </w:r>
      <w:r w:rsidR="003170C3">
        <w:rPr>
          <w:rFonts w:asciiTheme="majorBidi" w:hAnsiTheme="majorBidi" w:cstheme="majorBidi"/>
          <w:b/>
          <w:bCs/>
        </w:rPr>
        <w:t xml:space="preserve"> </w:t>
      </w:r>
    </w:p>
    <w:p w:rsidR="00003E4D" w:rsidRPr="00807066" w:rsidRDefault="00CC0519" w:rsidP="00E5460C">
      <w:pPr>
        <w:ind w:left="720"/>
      </w:pPr>
      <w:r>
        <w:t xml:space="preserve">Trustee </w:t>
      </w:r>
      <w:r w:rsidR="004F7382">
        <w:t>Smith-Woods</w:t>
      </w:r>
      <w:r w:rsidR="00E5460C">
        <w:t xml:space="preserve"> </w:t>
      </w:r>
      <w:r w:rsidR="00F47389" w:rsidRPr="00F47389">
        <w:t xml:space="preserve">moved to approve the </w:t>
      </w:r>
      <w:r w:rsidR="00F47389">
        <w:t>EFT and Warrants. Trustee</w:t>
      </w:r>
      <w:r w:rsidR="00F73238">
        <w:t xml:space="preserve"> </w:t>
      </w:r>
      <w:r w:rsidR="004F7382">
        <w:t>Ancheta</w:t>
      </w:r>
      <w:r w:rsidR="00E5460C">
        <w:t xml:space="preserve"> </w:t>
      </w:r>
      <w:r w:rsidR="00F47389" w:rsidRPr="00F47389">
        <w:t>seconded the motion. The motion passed unanimously.</w:t>
      </w:r>
    </w:p>
    <w:p w:rsidR="00AC3C7B" w:rsidRDefault="00AC3C7B" w:rsidP="00003E4D"/>
    <w:p w:rsidR="00D4578C" w:rsidRDefault="00F33275" w:rsidP="00E5460C">
      <w:pPr>
        <w:rPr>
          <w:b/>
          <w:bCs/>
        </w:rPr>
      </w:pPr>
      <w:r>
        <w:rPr>
          <w:b/>
          <w:bCs/>
        </w:rPr>
        <w:t>APPROVAL OF REQUISITION NO. 17</w:t>
      </w:r>
      <w:r w:rsidR="00A353D8">
        <w:rPr>
          <w:b/>
          <w:bCs/>
        </w:rPr>
        <w:t>7</w:t>
      </w:r>
      <w:r w:rsidR="00E5460C">
        <w:rPr>
          <w:b/>
          <w:bCs/>
        </w:rPr>
        <w:t>6</w:t>
      </w:r>
      <w:r w:rsidR="00FC419E">
        <w:rPr>
          <w:b/>
          <w:bCs/>
        </w:rPr>
        <w:t xml:space="preserve"> FOR A TOTAL OF $</w:t>
      </w:r>
      <w:r w:rsidR="00CC0519">
        <w:rPr>
          <w:b/>
          <w:bCs/>
        </w:rPr>
        <w:t xml:space="preserve"> </w:t>
      </w:r>
      <w:r w:rsidR="00E5460C">
        <w:rPr>
          <w:b/>
          <w:bCs/>
        </w:rPr>
        <w:t>1</w:t>
      </w:r>
      <w:r w:rsidR="00AA66D1">
        <w:rPr>
          <w:b/>
          <w:bCs/>
        </w:rPr>
        <w:t>75</w:t>
      </w:r>
      <w:r w:rsidR="00CC0519">
        <w:rPr>
          <w:b/>
          <w:bCs/>
        </w:rPr>
        <w:t>,000.</w:t>
      </w:r>
      <w:r w:rsidR="003156BE">
        <w:rPr>
          <w:b/>
          <w:bCs/>
        </w:rPr>
        <w:t>00</w:t>
      </w:r>
      <w:r w:rsidR="003170C3">
        <w:rPr>
          <w:b/>
          <w:bCs/>
        </w:rPr>
        <w:t xml:space="preserve"> </w:t>
      </w:r>
    </w:p>
    <w:p w:rsidR="00DB072B" w:rsidRDefault="004B3024" w:rsidP="00E5460C">
      <w:pPr>
        <w:ind w:left="720"/>
      </w:pPr>
      <w:r>
        <w:t xml:space="preserve">Trustee </w:t>
      </w:r>
      <w:r w:rsidR="004F7382">
        <w:t>Smith-Woods</w:t>
      </w:r>
      <w:r w:rsidR="00E5460C">
        <w:t xml:space="preserve"> </w:t>
      </w:r>
      <w:r w:rsidR="00D4578C">
        <w:t>moved to approve the</w:t>
      </w:r>
      <w:r w:rsidR="00F33275">
        <w:t xml:space="preserve"> Requisition. Trustee </w:t>
      </w:r>
      <w:r w:rsidR="004F7382">
        <w:t>Ancheta</w:t>
      </w:r>
      <w:r w:rsidR="00E5460C">
        <w:t xml:space="preserve"> </w:t>
      </w:r>
      <w:r w:rsidR="00D4578C">
        <w:t>seconded the motion.</w:t>
      </w:r>
      <w:r w:rsidR="00F33275">
        <w:t xml:space="preserve"> The motion passed unanimously.</w:t>
      </w:r>
      <w:r w:rsidR="00E5460C">
        <w:t xml:space="preserve"> </w:t>
      </w:r>
      <w:r w:rsidR="00E5460C" w:rsidRPr="00E5460C">
        <w:rPr>
          <w:i/>
          <w:iCs/>
          <w:sz w:val="20"/>
          <w:szCs w:val="20"/>
        </w:rPr>
        <w:t>*$100,000 to be transferred to LAIF account</w:t>
      </w:r>
    </w:p>
    <w:p w:rsidR="0026455F" w:rsidRDefault="0026455F" w:rsidP="0026455F"/>
    <w:p w:rsidR="00E5460C" w:rsidRPr="00E5460C" w:rsidRDefault="00E5460C" w:rsidP="00E5460C">
      <w:pPr>
        <w:rPr>
          <w:b/>
          <w:bCs/>
        </w:rPr>
      </w:pPr>
      <w:r w:rsidRPr="00E5460C">
        <w:rPr>
          <w:b/>
          <w:bCs/>
        </w:rPr>
        <w:t>APPROVAL OF JOINT RESOLUTION OF THE BOARD OF SUPERVISORS, AS THE GOVERNING BODY OF THE COUNTY OF LOS ANGELES, THE CONSOLIDATED FIRE PROTECTION DISTRICT OF LOS ANGELES COUNTY, AND THE LOS ANGELES COUNTY WATERWORKS DISTRICT NO. 40, ANTELOPE VALLEY, AND THE CITY COUNCIL OF THE CITY OF LANCASTER, THE BOARD OF DIRECTORS OF THE ANTELOPE VALLEY MOSQUITO AND VECTOR CONTROL DISTRICT, THE COUNTY SANITATION DISTRICT NO. 14 OF LOS ANGELES COUNTY, THE ANTELOPE VALLEY CEMETERY DISTRICT, THE ANTELOPE VALLEY RESOURCE CONSERVATION DISTRICT, AND THE ANTELOPE VALLEY EAST KERN WATER AGENCY, APPROVING AND ACCEPTING THE NEGOTIATED EXCHANGE OF PROPERTY TAX REVENUE RESULTING FROM THE ANNEXATION OF TERRITORY KNOWN AS REORGANIZATION 2025-02 TO THE CITY OF LANCASTER.</w:t>
      </w:r>
    </w:p>
    <w:p w:rsidR="00E5460C" w:rsidRPr="00E5460C" w:rsidRDefault="00E5460C" w:rsidP="00E5460C">
      <w:pPr>
        <w:rPr>
          <w:b/>
          <w:bCs/>
        </w:rPr>
      </w:pPr>
      <w:r w:rsidRPr="00E5460C">
        <w:rPr>
          <w:b/>
          <w:bCs/>
        </w:rPr>
        <w:t>*LOCATION- NORTHEAST OF AVENUE J &amp; 50TH STREET EAST</w:t>
      </w:r>
    </w:p>
    <w:p w:rsidR="00E5460C" w:rsidRPr="00186EB7" w:rsidRDefault="00E5460C" w:rsidP="00186EB7">
      <w:pPr>
        <w:ind w:left="720"/>
      </w:pPr>
      <w:r>
        <w:t xml:space="preserve">Trustee </w:t>
      </w:r>
      <w:r w:rsidR="004F7382">
        <w:t>Gantenbein</w:t>
      </w:r>
      <w:r w:rsidRPr="00E5460C">
        <w:t xml:space="preserve"> moved to approve the Resolution. Trustee </w:t>
      </w:r>
      <w:r w:rsidR="004F7382">
        <w:t>Ancheta</w:t>
      </w:r>
      <w:r w:rsidRPr="00E5460C">
        <w:t xml:space="preserve"> seconded the motion. The motion passed unanimously.</w:t>
      </w:r>
    </w:p>
    <w:p w:rsidR="00E5460C" w:rsidRDefault="00E5460C" w:rsidP="0026455F"/>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072384">
      <w:pPr>
        <w:ind w:left="720"/>
        <w:rPr>
          <w:rFonts w:asciiTheme="majorBidi" w:hAnsiTheme="majorBidi" w:cstheme="majorBidi"/>
        </w:rPr>
      </w:pPr>
      <w:r>
        <w:rPr>
          <w:rFonts w:asciiTheme="majorBidi" w:hAnsiTheme="majorBidi" w:cstheme="majorBidi"/>
        </w:rPr>
        <w:t xml:space="preserve">Firstly, </w:t>
      </w:r>
      <w:r w:rsidR="004F7382">
        <w:rPr>
          <w:rFonts w:asciiTheme="majorBidi" w:hAnsiTheme="majorBidi" w:cstheme="majorBidi"/>
        </w:rPr>
        <w:t>Zach has been in contact with residents in previous Aedes hot spots with the intent of setting up In2Care traps in hopes of being proactive. All of the BG traps that he has set</w:t>
      </w:r>
      <w:r w:rsidR="00072384">
        <w:rPr>
          <w:rFonts w:asciiTheme="majorBidi" w:hAnsiTheme="majorBidi" w:cstheme="majorBidi"/>
        </w:rPr>
        <w:t xml:space="preserve"> this season</w:t>
      </w:r>
      <w:r w:rsidR="004F7382">
        <w:rPr>
          <w:rFonts w:asciiTheme="majorBidi" w:hAnsiTheme="majorBidi" w:cstheme="majorBidi"/>
        </w:rPr>
        <w:t xml:space="preserve"> are catching mostly Crane Flies and gnats; only this week did he start detecting mosquitoes in the field. Secondly, Brenna has put out a </w:t>
      </w:r>
      <w:r w:rsidR="00072384">
        <w:rPr>
          <w:rFonts w:asciiTheme="majorBidi" w:hAnsiTheme="majorBidi" w:cstheme="majorBidi"/>
        </w:rPr>
        <w:t>Press Release about the warm weather and its effect on mosquito activity, with special mention of Crane Flies and gnats since the office is getting a ton of calls and service requests that end up being these two things. Brenna also has many booths lined up to start the season: Almond Blossom Festival, Poppy Festival, Joe Walker Youth Festival, and AV Taco Festival.</w:t>
      </w:r>
      <w:r w:rsidR="006C31E3">
        <w:rPr>
          <w:rFonts w:asciiTheme="majorBidi" w:hAnsiTheme="majorBidi" w:cstheme="majorBidi"/>
        </w:rPr>
        <w:t xml:space="preserve"> Thirdly, Leann believes they have found the person that Kevan will be hiring for the Technician position. He has prior work with pest control and they believe he will be a good fit for the district. Lastly, Leann is working on next fiscal year’s budget. She received the estimate for the property insurance and it has only gone up $1,000 from last year, this is with the accident in consideration.</w:t>
      </w:r>
    </w:p>
    <w:p w:rsidR="008C430B" w:rsidRDefault="008C430B" w:rsidP="00B00232">
      <w:pPr>
        <w:rPr>
          <w:rFonts w:asciiTheme="majorBidi" w:hAnsiTheme="majorBidi" w:cstheme="majorBidi"/>
          <w:b/>
          <w:bCs/>
        </w:rPr>
      </w:pPr>
    </w:p>
    <w:p w:rsidR="007C23B2" w:rsidRDefault="00AA66D1" w:rsidP="00E5460C">
      <w:pPr>
        <w:rPr>
          <w:rFonts w:asciiTheme="majorBidi" w:hAnsiTheme="majorBidi" w:cstheme="majorBidi"/>
          <w:b/>
          <w:bCs/>
        </w:rPr>
      </w:pPr>
      <w:r w:rsidRPr="00AA66D1">
        <w:rPr>
          <w:rFonts w:asciiTheme="majorBidi" w:hAnsiTheme="majorBidi" w:cstheme="majorBidi"/>
          <w:b/>
          <w:bCs/>
        </w:rPr>
        <w:t xml:space="preserve">NEXT </w:t>
      </w:r>
      <w:r w:rsidR="00F73238">
        <w:rPr>
          <w:rFonts w:asciiTheme="majorBidi" w:hAnsiTheme="majorBidi" w:cstheme="majorBidi"/>
          <w:b/>
          <w:bCs/>
        </w:rPr>
        <w:t xml:space="preserve">BOARD MEETING IS SCHEDULED FOR </w:t>
      </w:r>
      <w:r w:rsidR="00E5460C">
        <w:rPr>
          <w:rFonts w:asciiTheme="majorBidi" w:hAnsiTheme="majorBidi" w:cstheme="majorBidi"/>
          <w:b/>
          <w:bCs/>
        </w:rPr>
        <w:t>APRIL</w:t>
      </w:r>
      <w:r w:rsidR="00F73238">
        <w:rPr>
          <w:rFonts w:asciiTheme="majorBidi" w:hAnsiTheme="majorBidi" w:cstheme="majorBidi"/>
          <w:b/>
          <w:bCs/>
        </w:rPr>
        <w:t xml:space="preserve"> 2</w:t>
      </w:r>
      <w:r w:rsidR="00E5460C">
        <w:rPr>
          <w:rFonts w:asciiTheme="majorBidi" w:hAnsiTheme="majorBidi" w:cstheme="majorBidi"/>
          <w:b/>
          <w:bCs/>
        </w:rPr>
        <w:t>3</w:t>
      </w:r>
      <w:r w:rsidRPr="00AA66D1">
        <w:rPr>
          <w:rFonts w:asciiTheme="majorBidi" w:hAnsiTheme="majorBidi" w:cstheme="majorBidi"/>
          <w:b/>
          <w:bCs/>
        </w:rPr>
        <w:t>, 202</w:t>
      </w:r>
      <w:r w:rsidR="00F73238">
        <w:rPr>
          <w:rFonts w:asciiTheme="majorBidi" w:hAnsiTheme="majorBidi" w:cstheme="majorBidi"/>
          <w:b/>
          <w:bCs/>
        </w:rPr>
        <w:t>6</w:t>
      </w:r>
      <w:r w:rsidRPr="00AA66D1">
        <w:rPr>
          <w:rFonts w:asciiTheme="majorBidi" w:hAnsiTheme="majorBidi" w:cstheme="majorBidi"/>
          <w:b/>
          <w:bCs/>
        </w:rPr>
        <w:t xml:space="preserve"> AT 4:00 PM, WILL BE HELD IN-PERSON AT THE DISTRICT OFFICE.</w:t>
      </w:r>
    </w:p>
    <w:p w:rsidR="000364F4" w:rsidRDefault="000364F4" w:rsidP="0095178B">
      <w:pPr>
        <w:ind w:left="720" w:hanging="720"/>
        <w:rPr>
          <w:b/>
        </w:rPr>
      </w:pPr>
    </w:p>
    <w:p w:rsidR="001742C6" w:rsidRPr="005B17A7" w:rsidRDefault="00744F50" w:rsidP="00E5460C">
      <w:pPr>
        <w:ind w:left="720" w:hanging="720"/>
        <w:rPr>
          <w:szCs w:val="17"/>
        </w:rPr>
      </w:pPr>
      <w:r>
        <w:rPr>
          <w:b/>
        </w:rPr>
        <w:t>BO</w:t>
      </w:r>
      <w:r w:rsidR="00505735">
        <w:rPr>
          <w:b/>
          <w:bCs/>
          <w:szCs w:val="17"/>
        </w:rPr>
        <w:t>ARD OF TRUSTEES COMMENTS</w:t>
      </w:r>
      <w:r w:rsidR="00047F47">
        <w:rPr>
          <w:b/>
          <w:bCs/>
          <w:szCs w:val="17"/>
        </w:rPr>
        <w:t xml:space="preserve">: </w:t>
      </w:r>
      <w:r w:rsidR="00072384" w:rsidRPr="00072384">
        <w:rPr>
          <w:szCs w:val="17"/>
        </w:rPr>
        <w:t>None.</w:t>
      </w:r>
    </w:p>
    <w:p w:rsidR="0016713A" w:rsidRPr="00F7796E" w:rsidRDefault="0016713A" w:rsidP="0016713A">
      <w:pPr>
        <w:ind w:left="720" w:hanging="720"/>
        <w:rPr>
          <w:bCs/>
          <w:szCs w:val="17"/>
        </w:rPr>
      </w:pPr>
    </w:p>
    <w:p w:rsidR="00031927" w:rsidRPr="00141212" w:rsidRDefault="00505735" w:rsidP="00141212">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031927" w:rsidRDefault="00031927" w:rsidP="00031927">
      <w:pPr>
        <w:rPr>
          <w:b/>
          <w:szCs w:val="17"/>
        </w:rPr>
      </w:pPr>
    </w:p>
    <w:p w:rsidR="00505735" w:rsidRDefault="00505735" w:rsidP="00AB6975">
      <w:pPr>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072384">
        <w:rPr>
          <w:bCs/>
          <w:szCs w:val="17"/>
        </w:rPr>
        <w:t>56</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B49" w:rsidRDefault="00C01B49">
      <w:r>
        <w:separator/>
      </w:r>
    </w:p>
  </w:endnote>
  <w:endnote w:type="continuationSeparator" w:id="0">
    <w:p w:rsidR="00C01B49" w:rsidRDefault="00C0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70BA3">
              <w:rPr>
                <w:b/>
                <w:noProof/>
              </w:rPr>
              <w:t>2</w:t>
            </w:r>
            <w:r>
              <w:rPr>
                <w:b/>
                <w:sz w:val="24"/>
                <w:szCs w:val="24"/>
              </w:rPr>
              <w:fldChar w:fldCharType="end"/>
            </w:r>
            <w:r w:rsidR="002577CC">
              <w:t xml:space="preserve"> of </w:t>
            </w:r>
            <w:r w:rsidR="00B76422">
              <w:t>2</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A631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70BA3">
              <w:rPr>
                <w:b/>
                <w:noProof/>
              </w:rPr>
              <w:t>1</w:t>
            </w:r>
            <w:r>
              <w:rPr>
                <w:b/>
                <w:sz w:val="24"/>
                <w:szCs w:val="24"/>
              </w:rPr>
              <w:fldChar w:fldCharType="end"/>
            </w:r>
            <w:r>
              <w:t xml:space="preserve"> of </w:t>
            </w:r>
            <w:r w:rsidR="00A6318C">
              <w:t>2</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B49" w:rsidRDefault="00C01B49">
      <w:r>
        <w:separator/>
      </w:r>
    </w:p>
  </w:footnote>
  <w:footnote w:type="continuationSeparator" w:id="0">
    <w:p w:rsidR="00C01B49" w:rsidRDefault="00C0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A6318C">
    <w:pPr>
      <w:pStyle w:val="Header"/>
      <w:jc w:val="left"/>
      <w:rPr>
        <w:b/>
        <w:sz w:val="17"/>
        <w:szCs w:val="17"/>
      </w:rPr>
    </w:pPr>
    <w:r>
      <w:rPr>
        <w:b/>
        <w:sz w:val="17"/>
        <w:szCs w:val="17"/>
      </w:rPr>
      <w:t>A.V.M.V.C.D. Board Meeting</w:t>
    </w:r>
    <w:r>
      <w:rPr>
        <w:b/>
        <w:sz w:val="17"/>
        <w:szCs w:val="17"/>
      </w:rPr>
      <w:tab/>
      <w:t xml:space="preserve">                                                                                                                      </w:t>
    </w:r>
    <w:r w:rsidR="00E5460C">
      <w:rPr>
        <w:b/>
        <w:sz w:val="17"/>
        <w:szCs w:val="17"/>
      </w:rPr>
      <w:t xml:space="preserve">        March</w:t>
    </w:r>
    <w:r w:rsidR="00031927">
      <w:rPr>
        <w:b/>
        <w:sz w:val="17"/>
        <w:szCs w:val="17"/>
      </w:rPr>
      <w:t xml:space="preserve"> 2</w:t>
    </w:r>
    <w:r w:rsidR="00A6318C">
      <w:rPr>
        <w:b/>
        <w:sz w:val="17"/>
        <w:szCs w:val="17"/>
      </w:rPr>
      <w:t>6</w:t>
    </w:r>
    <w:r w:rsidR="00031927">
      <w:rPr>
        <w:b/>
        <w:sz w:val="17"/>
        <w:szCs w:val="17"/>
      </w:rPr>
      <w:t>, 2026</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1927"/>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0BA3"/>
    <w:rsid w:val="00071F2D"/>
    <w:rsid w:val="00072384"/>
    <w:rsid w:val="00072578"/>
    <w:rsid w:val="000726B2"/>
    <w:rsid w:val="00072C6B"/>
    <w:rsid w:val="00072C95"/>
    <w:rsid w:val="0007333F"/>
    <w:rsid w:val="0007404C"/>
    <w:rsid w:val="000746A5"/>
    <w:rsid w:val="00075444"/>
    <w:rsid w:val="00075D1C"/>
    <w:rsid w:val="00075DE5"/>
    <w:rsid w:val="0007646D"/>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212"/>
    <w:rsid w:val="00141617"/>
    <w:rsid w:val="00141640"/>
    <w:rsid w:val="00141DC4"/>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13A"/>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6EB7"/>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2A4"/>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1AE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7C1"/>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55F"/>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CC0"/>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240"/>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6DB"/>
    <w:rsid w:val="003F7B64"/>
    <w:rsid w:val="004015CC"/>
    <w:rsid w:val="004015CE"/>
    <w:rsid w:val="004021B1"/>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4CB0"/>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A13"/>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0D3E"/>
    <w:rsid w:val="004F15D7"/>
    <w:rsid w:val="004F171A"/>
    <w:rsid w:val="004F19FD"/>
    <w:rsid w:val="004F4121"/>
    <w:rsid w:val="004F43D9"/>
    <w:rsid w:val="004F5E19"/>
    <w:rsid w:val="004F67E0"/>
    <w:rsid w:val="004F71AB"/>
    <w:rsid w:val="004F7382"/>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1C5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7F9"/>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17A7"/>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5E42"/>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47C80"/>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31E3"/>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A1E"/>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5FF"/>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B7F"/>
    <w:rsid w:val="00751DCD"/>
    <w:rsid w:val="00751E15"/>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3E37"/>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337"/>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4D31"/>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BA7"/>
    <w:rsid w:val="00993D4C"/>
    <w:rsid w:val="00993FC7"/>
    <w:rsid w:val="0099463E"/>
    <w:rsid w:val="00994F91"/>
    <w:rsid w:val="00994FE5"/>
    <w:rsid w:val="0099568B"/>
    <w:rsid w:val="00996C2B"/>
    <w:rsid w:val="00996FCA"/>
    <w:rsid w:val="00997825"/>
    <w:rsid w:val="009A05CE"/>
    <w:rsid w:val="009A0A2B"/>
    <w:rsid w:val="009A0BCD"/>
    <w:rsid w:val="009A17B8"/>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1586"/>
    <w:rsid w:val="009F2B05"/>
    <w:rsid w:val="009F313D"/>
    <w:rsid w:val="009F3193"/>
    <w:rsid w:val="009F3585"/>
    <w:rsid w:val="009F3931"/>
    <w:rsid w:val="009F3BCF"/>
    <w:rsid w:val="009F40B1"/>
    <w:rsid w:val="009F4A68"/>
    <w:rsid w:val="009F4BF4"/>
    <w:rsid w:val="009F59F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2772D"/>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8C"/>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1B81"/>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975"/>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234"/>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4B9B"/>
    <w:rsid w:val="00B24C02"/>
    <w:rsid w:val="00B24D89"/>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22"/>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47D8"/>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320D"/>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1B49"/>
    <w:rsid w:val="00C026B4"/>
    <w:rsid w:val="00C027BA"/>
    <w:rsid w:val="00C031E8"/>
    <w:rsid w:val="00C04B1B"/>
    <w:rsid w:val="00C04C8C"/>
    <w:rsid w:val="00C05A48"/>
    <w:rsid w:val="00C06075"/>
    <w:rsid w:val="00C069F1"/>
    <w:rsid w:val="00C06E4B"/>
    <w:rsid w:val="00C06EF8"/>
    <w:rsid w:val="00C07495"/>
    <w:rsid w:val="00C07F87"/>
    <w:rsid w:val="00C10514"/>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6B99"/>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6DF2"/>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92C"/>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165"/>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60C"/>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154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238"/>
    <w:rsid w:val="00F73EA9"/>
    <w:rsid w:val="00F74304"/>
    <w:rsid w:val="00F745CC"/>
    <w:rsid w:val="00F74E84"/>
    <w:rsid w:val="00F755C5"/>
    <w:rsid w:val="00F76462"/>
    <w:rsid w:val="00F7679E"/>
    <w:rsid w:val="00F7796E"/>
    <w:rsid w:val="00F77C6D"/>
    <w:rsid w:val="00F77F16"/>
    <w:rsid w:val="00F802AB"/>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1D0"/>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C8BC4-2C11-47BC-9755-F7464D3F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13656</TotalTime>
  <Pages>1</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113</cp:revision>
  <cp:lastPrinted>2021-06-24T21:46:00Z</cp:lastPrinted>
  <dcterms:created xsi:type="dcterms:W3CDTF">2024-10-28T16:01:00Z</dcterms:created>
  <dcterms:modified xsi:type="dcterms:W3CDTF">2026-04-20T19:47:00Z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