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BC6976">
      <w:pPr>
        <w:jc w:val="center"/>
        <w:rPr>
          <w:b/>
          <w:szCs w:val="17"/>
        </w:rPr>
      </w:pPr>
      <w:r>
        <w:rPr>
          <w:b/>
          <w:szCs w:val="17"/>
        </w:rPr>
        <w:t>4</w:t>
      </w:r>
      <w:r w:rsidR="00BC6976">
        <w:rPr>
          <w:b/>
          <w:szCs w:val="17"/>
        </w:rPr>
        <w:t>31</w:t>
      </w:r>
      <w:r w:rsidR="00BC6976" w:rsidRPr="00BC6976">
        <w:rPr>
          <w:b/>
          <w:szCs w:val="17"/>
          <w:vertAlign w:val="superscript"/>
        </w:rPr>
        <w:t>st</w:t>
      </w:r>
      <w:r w:rsidR="00BC6976">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BC6976" w:rsidP="00797FEC">
      <w:pPr>
        <w:jc w:val="center"/>
        <w:rPr>
          <w:b/>
        </w:rPr>
      </w:pPr>
      <w:r>
        <w:rPr>
          <w:b/>
        </w:rPr>
        <w:t>MARCH 24</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1E47CA">
      <w:r>
        <w:rPr>
          <w:b/>
          <w:szCs w:val="17"/>
        </w:rPr>
        <w:t>TRUSTEES PRESENT</w:t>
      </w:r>
      <w:r>
        <w:rPr>
          <w:szCs w:val="17"/>
        </w:rPr>
        <w:t xml:space="preserve">: </w:t>
      </w:r>
      <w:r w:rsidR="00333880">
        <w:t>John Manning,</w:t>
      </w:r>
      <w:r w:rsidR="007E411F">
        <w:rPr>
          <w:szCs w:val="17"/>
        </w:rPr>
        <w:t xml:space="preserve"> </w:t>
      </w:r>
      <w:r w:rsidR="00402D45">
        <w:t>David Gantenbein</w:t>
      </w:r>
      <w:r w:rsidR="003C76E3">
        <w:t xml:space="preserve">, </w:t>
      </w:r>
      <w:r w:rsidR="001E47CA">
        <w:t>Elvie Ancheta,</w:t>
      </w:r>
      <w:r w:rsidR="0069627E">
        <w:t xml:space="preserve"> </w:t>
      </w:r>
      <w:r w:rsidR="00E221B1">
        <w:t>Steve Hofbauer</w:t>
      </w:r>
      <w:r w:rsidR="001E47CA">
        <w:t>,</w:t>
      </w:r>
      <w:r w:rsidR="001E47CA" w:rsidRPr="001E47CA">
        <w:rPr>
          <w:szCs w:val="17"/>
        </w:rPr>
        <w:t xml:space="preserve"> </w:t>
      </w:r>
      <w:r w:rsidR="001E47CA">
        <w:rPr>
          <w:szCs w:val="17"/>
        </w:rPr>
        <w:t>and 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1E47CA">
      <w:pPr>
        <w:ind w:left="720" w:hanging="720"/>
      </w:pPr>
      <w:r>
        <w:rPr>
          <w:b/>
          <w:szCs w:val="17"/>
        </w:rPr>
        <w:t>TRUSTEES ABSENT</w:t>
      </w:r>
      <w:r>
        <w:rPr>
          <w:szCs w:val="17"/>
        </w:rPr>
        <w:t>:</w:t>
      </w:r>
      <w:r w:rsidR="003C76E3">
        <w:rPr>
          <w:szCs w:val="17"/>
        </w:rPr>
        <w:t xml:space="preserve"> </w:t>
      </w:r>
      <w:r w:rsidR="001E47CA">
        <w:rPr>
          <w:szCs w:val="17"/>
        </w:rPr>
        <w:t>none.</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 xml:space="preserve">Leann </w:t>
      </w:r>
      <w:proofErr w:type="spellStart"/>
      <w:r w:rsidR="00C621EA">
        <w:rPr>
          <w:szCs w:val="17"/>
        </w:rPr>
        <w:t>Verdick</w:t>
      </w:r>
      <w:proofErr w:type="spellEnd"/>
      <w:r w:rsidR="000F4EB5">
        <w:rPr>
          <w:szCs w:val="17"/>
        </w:rPr>
        <w:t>, Carolyn Etherton (consultant)</w:t>
      </w:r>
      <w:r w:rsidR="007B0435">
        <w:rPr>
          <w:szCs w:val="17"/>
        </w:rPr>
        <w:t xml:space="preserve"> </w:t>
      </w:r>
    </w:p>
    <w:p w:rsidR="00884691" w:rsidRDefault="00884691">
      <w:pPr>
        <w:ind w:left="720" w:hanging="720"/>
        <w:rPr>
          <w:b/>
          <w:szCs w:val="17"/>
        </w:rPr>
      </w:pPr>
    </w:p>
    <w:p w:rsidR="007E1131" w:rsidRDefault="00B14222" w:rsidP="001E47CA">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1E47CA">
        <w:rPr>
          <w:szCs w:val="17"/>
        </w:rPr>
        <w:t>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5D4CDF">
      <w:pPr>
        <w:rPr>
          <w:b/>
        </w:rPr>
      </w:pPr>
      <w:r w:rsidRPr="00E70866">
        <w:rPr>
          <w:b/>
          <w:szCs w:val="17"/>
        </w:rPr>
        <w:t>A</w:t>
      </w:r>
      <w:r w:rsidR="008D2AC2">
        <w:rPr>
          <w:b/>
        </w:rPr>
        <w:t xml:space="preserve">PPROVAL OF </w:t>
      </w:r>
      <w:r w:rsidR="005D4CDF">
        <w:rPr>
          <w:b/>
        </w:rPr>
        <w:t>JANUARY</w:t>
      </w:r>
      <w:r w:rsidR="00A70368">
        <w:rPr>
          <w:b/>
        </w:rPr>
        <w:t xml:space="preserve"> </w:t>
      </w:r>
      <w:r w:rsidR="005D4CDF">
        <w:rPr>
          <w:b/>
        </w:rPr>
        <w:t>27</w:t>
      </w:r>
      <w:r w:rsidR="008D5BED">
        <w:rPr>
          <w:b/>
        </w:rPr>
        <w:t>, 2021</w:t>
      </w:r>
      <w:r w:rsidR="007823EA">
        <w:rPr>
          <w:b/>
        </w:rPr>
        <w:t xml:space="preserve"> </w:t>
      </w:r>
      <w:r w:rsidR="0060751C">
        <w:rPr>
          <w:b/>
        </w:rPr>
        <w:t>MEETING MINUTES:</w:t>
      </w:r>
    </w:p>
    <w:p w:rsidR="00D66AFE" w:rsidRDefault="0060751C" w:rsidP="001E47CA">
      <w:pPr>
        <w:ind w:left="720" w:hanging="720"/>
      </w:pPr>
      <w:r>
        <w:rPr>
          <w:b/>
        </w:rPr>
        <w:tab/>
      </w:r>
      <w:r w:rsidR="00A35213">
        <w:t>Trustee</w:t>
      </w:r>
      <w:r w:rsidR="00A961C6">
        <w:t xml:space="preserve"> </w:t>
      </w:r>
      <w:r w:rsidR="001E47CA">
        <w:t>Hofbauer</w:t>
      </w:r>
      <w:r w:rsidR="00A961C6">
        <w:t xml:space="preserve"> moved to approve the minutes.</w:t>
      </w:r>
      <w:r w:rsidR="00A35213">
        <w:t xml:space="preserve"> </w:t>
      </w:r>
      <w:r w:rsidR="00AF57CA">
        <w:t xml:space="preserve">Trustee </w:t>
      </w:r>
      <w:r w:rsidR="001E47CA">
        <w:t>Ancheta</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5D4CDF">
      <w:pPr>
        <w:ind w:left="720" w:hanging="720"/>
        <w:rPr>
          <w:b/>
        </w:rPr>
      </w:pPr>
      <w:r>
        <w:rPr>
          <w:b/>
        </w:rPr>
        <w:t xml:space="preserve">APPROVAL OF </w:t>
      </w:r>
      <w:r w:rsidR="005D4CDF">
        <w:rPr>
          <w:b/>
        </w:rPr>
        <w:t xml:space="preserve">JANUARY </w:t>
      </w:r>
      <w:r w:rsidR="004E307C">
        <w:rPr>
          <w:b/>
        </w:rPr>
        <w:t xml:space="preserve">EFT’S AND </w:t>
      </w:r>
      <w:r>
        <w:rPr>
          <w:b/>
        </w:rPr>
        <w:t>WARRANTS</w:t>
      </w:r>
      <w:r w:rsidR="001F73CF">
        <w:rPr>
          <w:b/>
        </w:rPr>
        <w:t xml:space="preserve"> FOR A TOTAL OF $</w:t>
      </w:r>
      <w:r w:rsidR="005D4CDF">
        <w:rPr>
          <w:b/>
        </w:rPr>
        <w:t>78</w:t>
      </w:r>
      <w:r w:rsidR="007E411F">
        <w:rPr>
          <w:b/>
        </w:rPr>
        <w:t>,</w:t>
      </w:r>
      <w:r w:rsidR="005D4CDF">
        <w:rPr>
          <w:b/>
        </w:rPr>
        <w:t>592</w:t>
      </w:r>
      <w:r w:rsidR="007E411F">
        <w:rPr>
          <w:b/>
        </w:rPr>
        <w:t>.</w:t>
      </w:r>
      <w:r w:rsidR="005D4CDF">
        <w:rPr>
          <w:b/>
        </w:rPr>
        <w:t>8</w:t>
      </w:r>
      <w:r w:rsidR="00F323E8">
        <w:rPr>
          <w:b/>
        </w:rPr>
        <w:t>0</w:t>
      </w:r>
      <w:r w:rsidR="00924782">
        <w:rPr>
          <w:b/>
        </w:rPr>
        <w:t xml:space="preserve">:  </w:t>
      </w:r>
    </w:p>
    <w:p w:rsidR="003F677E" w:rsidRDefault="001B6DB1" w:rsidP="001E47CA">
      <w:pPr>
        <w:ind w:left="720"/>
      </w:pPr>
      <w:r>
        <w:t xml:space="preserve">Trustee </w:t>
      </w:r>
      <w:r w:rsidR="007E411F">
        <w:t>Manning</w:t>
      </w:r>
      <w:r w:rsidR="00E221B1">
        <w:t xml:space="preserve"> </w:t>
      </w:r>
      <w:r>
        <w:t xml:space="preserve">moved </w:t>
      </w:r>
      <w:r w:rsidRPr="007A1BFC">
        <w:t>to approve EFT’s and Warrants</w:t>
      </w:r>
      <w:r w:rsidR="00A961C6">
        <w:t>.</w:t>
      </w:r>
      <w:r w:rsidR="00AF57CA">
        <w:t xml:space="preserve"> Trustee </w:t>
      </w:r>
      <w:r w:rsidR="001E47CA">
        <w:t>Hofbauer</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5D4CDF" w:rsidRDefault="005D4CDF" w:rsidP="005D4CDF">
      <w:pPr>
        <w:ind w:left="720" w:hanging="720"/>
        <w:rPr>
          <w:b/>
        </w:rPr>
      </w:pPr>
      <w:r>
        <w:rPr>
          <w:b/>
        </w:rPr>
        <w:t xml:space="preserve">APPROVAL OF FEBRUARY EFT’S AND WARRANTS FOR A TOTAL OF $58,506.44:  </w:t>
      </w:r>
    </w:p>
    <w:p w:rsidR="005D4CDF" w:rsidRPr="005D4CDF" w:rsidRDefault="005D4CDF" w:rsidP="001E47CA">
      <w:pPr>
        <w:ind w:left="720"/>
      </w:pPr>
      <w:r>
        <w:t xml:space="preserve">Trustee Manning moved </w:t>
      </w:r>
      <w:r w:rsidRPr="007A1BFC">
        <w:t>to approve EFT’s and Warrants</w:t>
      </w:r>
      <w:r>
        <w:t xml:space="preserve">. Trustee </w:t>
      </w:r>
      <w:r w:rsidR="001E47CA">
        <w:t>Hofbauer</w:t>
      </w:r>
      <w:r>
        <w:t xml:space="preserve"> seconded the motion. </w:t>
      </w:r>
      <w:r w:rsidRPr="007A1BFC">
        <w:t>The</w:t>
      </w:r>
      <w:r>
        <w:t xml:space="preserve"> motion passed unanimously. </w:t>
      </w:r>
    </w:p>
    <w:p w:rsidR="005D4CDF" w:rsidRDefault="005D4CDF" w:rsidP="00F323E8">
      <w:pPr>
        <w:ind w:left="720" w:hanging="720"/>
        <w:rPr>
          <w:b/>
        </w:rPr>
      </w:pPr>
    </w:p>
    <w:p w:rsidR="00B46436" w:rsidRDefault="00DA64DA" w:rsidP="005D4CDF">
      <w:pPr>
        <w:ind w:left="720" w:hanging="720"/>
      </w:pPr>
      <w:r>
        <w:rPr>
          <w:b/>
        </w:rPr>
        <w:t>APPROVAL OF REQUISIT</w:t>
      </w:r>
      <w:r w:rsidR="006E0A13">
        <w:rPr>
          <w:b/>
        </w:rPr>
        <w:t>ION</w:t>
      </w:r>
      <w:r w:rsidR="00826251">
        <w:rPr>
          <w:b/>
        </w:rPr>
        <w:t xml:space="preserve"> NO. 17</w:t>
      </w:r>
      <w:r w:rsidR="008B0191">
        <w:rPr>
          <w:b/>
        </w:rPr>
        <w:t>2</w:t>
      </w:r>
      <w:r w:rsidR="005D4CDF">
        <w:rPr>
          <w:b/>
        </w:rPr>
        <w:t>4</w:t>
      </w:r>
      <w:r w:rsidR="00B83335">
        <w:rPr>
          <w:b/>
        </w:rPr>
        <w:t xml:space="preserve"> </w:t>
      </w:r>
      <w:r w:rsidR="00ED1018">
        <w:rPr>
          <w:b/>
        </w:rPr>
        <w:t>FOR A TOTAL OF $</w:t>
      </w:r>
      <w:r w:rsidR="00F323E8">
        <w:rPr>
          <w:b/>
        </w:rPr>
        <w:t>7</w:t>
      </w:r>
      <w:r w:rsidR="00797FEC">
        <w:rPr>
          <w:b/>
        </w:rPr>
        <w:t>5</w:t>
      </w:r>
      <w:r w:rsidR="00993414">
        <w:rPr>
          <w:b/>
        </w:rPr>
        <w:t>,</w:t>
      </w:r>
      <w:r>
        <w:rPr>
          <w:b/>
        </w:rPr>
        <w:t>000</w:t>
      </w:r>
      <w:r w:rsidR="00DF1E91">
        <w:rPr>
          <w:b/>
        </w:rPr>
        <w:t xml:space="preserve">: </w:t>
      </w:r>
      <w:r w:rsidR="00B871DB">
        <w:t xml:space="preserve"> </w:t>
      </w:r>
    </w:p>
    <w:p w:rsidR="002B4C46" w:rsidRDefault="00E50C84" w:rsidP="001E47CA">
      <w:pPr>
        <w:ind w:left="720"/>
      </w:pPr>
      <w:r>
        <w:t>Trustee</w:t>
      </w:r>
      <w:r w:rsidR="00E221B1">
        <w:t xml:space="preserve"> </w:t>
      </w:r>
      <w:r w:rsidR="00F323E8">
        <w:t>Manning</w:t>
      </w:r>
      <w:r>
        <w:t xml:space="preserve"> </w:t>
      </w:r>
      <w:r w:rsidR="006B5192">
        <w:t>m</w:t>
      </w:r>
      <w:r>
        <w:t>oved to approve the requisition.</w:t>
      </w:r>
      <w:r w:rsidR="00AF57CA">
        <w:t xml:space="preserve"> Trustee </w:t>
      </w:r>
      <w:r w:rsidR="001E47CA">
        <w:t>Smith-Woods</w:t>
      </w:r>
      <w:r w:rsidR="00F323E8">
        <w:t xml:space="preserve"> </w:t>
      </w:r>
      <w:r w:rsidR="00AF57CA">
        <w:t xml:space="preserve">seconded the motion. </w:t>
      </w:r>
      <w:r w:rsidR="0083672E">
        <w:t>The motion passed unanimously.</w:t>
      </w:r>
    </w:p>
    <w:p w:rsidR="005D4CDF" w:rsidRDefault="005D4CDF" w:rsidP="005D4CDF">
      <w:pPr>
        <w:ind w:left="720" w:hanging="720"/>
        <w:rPr>
          <w:b/>
        </w:rPr>
      </w:pPr>
    </w:p>
    <w:p w:rsidR="005D4CDF" w:rsidRDefault="005D4CDF" w:rsidP="005D4CDF">
      <w:pPr>
        <w:ind w:left="720" w:hanging="720"/>
      </w:pPr>
      <w:r>
        <w:rPr>
          <w:b/>
        </w:rPr>
        <w:t xml:space="preserve">APPROVAL OF REQUISITION NO. 1725 FOR A TOTAL OF $100,000: </w:t>
      </w:r>
      <w:r>
        <w:t xml:space="preserve"> </w:t>
      </w:r>
    </w:p>
    <w:p w:rsidR="005D4CDF" w:rsidRDefault="005D4CDF" w:rsidP="001E47CA">
      <w:pPr>
        <w:ind w:left="720"/>
      </w:pPr>
      <w:r>
        <w:lastRenderedPageBreak/>
        <w:t xml:space="preserve">Trustee Manning moved to approve the requisition. Trustee </w:t>
      </w:r>
      <w:r w:rsidR="001E47CA">
        <w:t>Smith-Woods</w:t>
      </w:r>
      <w:r>
        <w:t xml:space="preserve"> seconded the motion. The motion passed unanimously.</w:t>
      </w:r>
    </w:p>
    <w:p w:rsidR="005D4CDF" w:rsidRDefault="005D4CDF" w:rsidP="005D4CDF">
      <w:pPr>
        <w:ind w:left="720"/>
        <w:rPr>
          <w:b/>
        </w:rPr>
      </w:pPr>
    </w:p>
    <w:p w:rsidR="002B4C46" w:rsidRDefault="002B4C46" w:rsidP="00590D3A">
      <w:pPr>
        <w:rPr>
          <w:b/>
        </w:rPr>
      </w:pPr>
    </w:p>
    <w:p w:rsidR="00C66654" w:rsidRDefault="005D4CDF" w:rsidP="00590D3A">
      <w:pPr>
        <w:rPr>
          <w:b/>
        </w:rPr>
      </w:pPr>
      <w:r>
        <w:rPr>
          <w:b/>
        </w:rPr>
        <w:t>APPROVAL OF</w:t>
      </w:r>
      <w:r w:rsidR="00ED1AEB">
        <w:rPr>
          <w:b/>
        </w:rPr>
        <w:t xml:space="preserve"> TAX SHARING RESOLUTIONS FOR LOS ANGELES COUNTY WATERWORKS DISTRICT NO. 40(154 &amp; 153)</w:t>
      </w:r>
      <w:r w:rsidR="00C66654">
        <w:rPr>
          <w:b/>
        </w:rPr>
        <w:t>:</w:t>
      </w:r>
    </w:p>
    <w:p w:rsidR="00C66654" w:rsidRDefault="001E47CA" w:rsidP="008972D3">
      <w:pPr>
        <w:ind w:left="720" w:hanging="720"/>
        <w:rPr>
          <w:bCs/>
        </w:rPr>
      </w:pPr>
      <w:r>
        <w:rPr>
          <w:bCs/>
        </w:rPr>
        <w:tab/>
        <w:t xml:space="preserve">Trustee Gantenbein moved to approve the </w:t>
      </w:r>
      <w:r w:rsidR="008972D3">
        <w:rPr>
          <w:bCs/>
        </w:rPr>
        <w:t>resolutions</w:t>
      </w:r>
      <w:r>
        <w:rPr>
          <w:bCs/>
        </w:rPr>
        <w:t>. Trustee Hofbauer seconded the motion. The motion passed unanimously.</w:t>
      </w:r>
    </w:p>
    <w:p w:rsidR="001E47CA" w:rsidRDefault="001E47CA" w:rsidP="00416C31">
      <w:pPr>
        <w:ind w:left="720" w:hanging="720"/>
        <w:rPr>
          <w:b/>
        </w:rPr>
      </w:pPr>
    </w:p>
    <w:p w:rsidR="00C66654" w:rsidRDefault="00ED1AEB" w:rsidP="00416C31">
      <w:pPr>
        <w:ind w:left="720" w:hanging="720"/>
        <w:rPr>
          <w:b/>
        </w:rPr>
      </w:pPr>
      <w:r>
        <w:rPr>
          <w:b/>
        </w:rPr>
        <w:t>APPROVAL OF AERIAL PHOTOGRAPHY FOR POOL SURVEILLANCE:</w:t>
      </w:r>
    </w:p>
    <w:p w:rsidR="00C66654" w:rsidRPr="00C66654" w:rsidRDefault="00C66654" w:rsidP="001E47CA">
      <w:pPr>
        <w:ind w:left="720" w:hanging="720"/>
        <w:rPr>
          <w:bCs/>
        </w:rPr>
      </w:pPr>
      <w:r>
        <w:rPr>
          <w:b/>
        </w:rPr>
        <w:tab/>
      </w:r>
      <w:r w:rsidR="001E47CA">
        <w:rPr>
          <w:bCs/>
        </w:rPr>
        <w:t>Trustee Ancheta moved to approve the requisition. Trustee Hofbauer seconded the motion. The motion passed unanimously. *Cost for flyover is $6,800 with a private company, there is still discussion/negotiation going on with Mapvision for the digital conversion. Board members suggest that AVMVCD pursue a contract that will lock in prices with Mapvision for the Pool Surveillance Program to deter any unexpected upcharges in the future.</w:t>
      </w:r>
    </w:p>
    <w:p w:rsidR="00ED1AEB" w:rsidRDefault="00ED1AEB" w:rsidP="00416C31">
      <w:pPr>
        <w:ind w:left="720" w:hanging="720"/>
        <w:rPr>
          <w:b/>
        </w:rPr>
      </w:pPr>
    </w:p>
    <w:p w:rsidR="00ED1AEB" w:rsidRDefault="00ED1AEB" w:rsidP="00416C31">
      <w:pPr>
        <w:ind w:left="720" w:hanging="720"/>
        <w:rPr>
          <w:b/>
        </w:rPr>
      </w:pPr>
      <w:r>
        <w:rPr>
          <w:b/>
        </w:rPr>
        <w:t>APPROVAL OF NEW DISTRICT BUILDING SIGNAGE:</w:t>
      </w:r>
    </w:p>
    <w:p w:rsidR="00ED1AEB" w:rsidRPr="00ED1AEB" w:rsidRDefault="00ED1AEB" w:rsidP="008972D3">
      <w:pPr>
        <w:ind w:left="720" w:hanging="720"/>
        <w:rPr>
          <w:bCs/>
        </w:rPr>
      </w:pPr>
      <w:r>
        <w:rPr>
          <w:b/>
        </w:rPr>
        <w:tab/>
      </w:r>
      <w:r>
        <w:rPr>
          <w:bCs/>
        </w:rPr>
        <w:t>T</w:t>
      </w:r>
      <w:r w:rsidR="001E47CA">
        <w:rPr>
          <w:bCs/>
        </w:rPr>
        <w:t>rustee Smith-Woods</w:t>
      </w:r>
      <w:r>
        <w:rPr>
          <w:bCs/>
        </w:rPr>
        <w:t xml:space="preserve"> moved to approve the </w:t>
      </w:r>
      <w:r w:rsidR="008972D3">
        <w:rPr>
          <w:bCs/>
        </w:rPr>
        <w:t>building signage</w:t>
      </w:r>
      <w:r>
        <w:rPr>
          <w:bCs/>
        </w:rPr>
        <w:t xml:space="preserve">. Trustee </w:t>
      </w:r>
      <w:r w:rsidR="001E47CA">
        <w:rPr>
          <w:bCs/>
        </w:rPr>
        <w:t>Manning</w:t>
      </w:r>
      <w:r>
        <w:rPr>
          <w:bCs/>
        </w:rPr>
        <w:t xml:space="preserve"> seconded the motion. The motion passed unanimously. </w:t>
      </w:r>
    </w:p>
    <w:p w:rsidR="00C66654" w:rsidRDefault="00C66654"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947EF9" w:rsidRPr="00506696" w:rsidRDefault="00B448CC" w:rsidP="003A076E">
      <w:pPr>
        <w:ind w:left="720" w:hanging="720"/>
        <w:rPr>
          <w:bCs/>
        </w:rPr>
      </w:pPr>
      <w:r>
        <w:rPr>
          <w:b/>
        </w:rPr>
        <w:tab/>
      </w:r>
      <w:r w:rsidR="00506696" w:rsidRPr="00506696">
        <w:rPr>
          <w:bCs/>
        </w:rPr>
        <w:t>Firstly, SCI</w:t>
      </w:r>
      <w:r w:rsidR="00506696">
        <w:rPr>
          <w:bCs/>
        </w:rPr>
        <w:t xml:space="preserve"> has given us a new timeline for Proposition 218, this will keep everyone on the same page if the decision to move forward with the ballot is approved by the board. There are roughly </w:t>
      </w:r>
      <w:r w:rsidR="000E0589">
        <w:rPr>
          <w:bCs/>
        </w:rPr>
        <w:t>600 surveys already turned in so far, there is the expectation of around another 200 to be turned in within the last week remaining. A Special Meeting will be held on April 14, to talk with SCI Consulting Group regarding the survey results and to discuss the logistics of Prop</w:t>
      </w:r>
      <w:r w:rsidR="00E677F1">
        <w:rPr>
          <w:bCs/>
        </w:rPr>
        <w:t>osition</w:t>
      </w:r>
      <w:r w:rsidR="000E0589">
        <w:rPr>
          <w:bCs/>
        </w:rPr>
        <w:t xml:space="preserve"> 218. After which there will be a vote to either move forward with Proposition 218 or to abandon it for the time being. Leann Verdick does believe it will be in our best interest to move ahead with Proposition 218. Secondly, the local CSDA set up a meeting with Tom Lackey and any special district</w:t>
      </w:r>
      <w:r w:rsidR="00E23BFC">
        <w:rPr>
          <w:bCs/>
        </w:rPr>
        <w:t>s in the AV and Santa Clarita area; Leann attended and spoke with him briefly (as they were all given 3 minutes to talk), he was very receptive to our goals/concerns and has agre</w:t>
      </w:r>
      <w:r w:rsidR="0045402A">
        <w:rPr>
          <w:bCs/>
        </w:rPr>
        <w:t>ed to meet and discuss further; h</w:t>
      </w:r>
      <w:r w:rsidR="00E23BFC">
        <w:rPr>
          <w:bCs/>
        </w:rPr>
        <w:t>e is not sure what he could do to help but is willing to do what he can. Lastly,</w:t>
      </w:r>
      <w:r w:rsidR="00E23BFC" w:rsidRPr="00E23BFC">
        <w:rPr>
          <w:bCs/>
        </w:rPr>
        <w:t xml:space="preserve"> </w:t>
      </w:r>
      <w:r w:rsidR="00E23BFC">
        <w:rPr>
          <w:bCs/>
        </w:rPr>
        <w:t xml:space="preserve">due to misunderstandings in the past on what is available and what we have set aside for emergencies, Leann has decided to make it a point to attach the Bank statement at the monthly Board Meetings. This is to promote transparency and communication on the finances so that everyone is aware of what the current balance of available funds </w:t>
      </w:r>
      <w:r w:rsidR="003A076E">
        <w:rPr>
          <w:bCs/>
        </w:rPr>
        <w:t>are</w:t>
      </w:r>
      <w:r w:rsidR="00E23BFC">
        <w:rPr>
          <w:bCs/>
        </w:rPr>
        <w:t>.</w:t>
      </w:r>
    </w:p>
    <w:p w:rsidR="00270873" w:rsidRPr="00D235E4" w:rsidRDefault="00363D1C" w:rsidP="008A1236">
      <w:pPr>
        <w:tabs>
          <w:tab w:val="left" w:pos="720"/>
          <w:tab w:val="left" w:pos="1440"/>
          <w:tab w:val="left" w:pos="6195"/>
        </w:tabs>
        <w:ind w:left="720" w:hanging="720"/>
        <w:rPr>
          <w:bCs/>
        </w:rPr>
      </w:pPr>
      <w:r w:rsidRPr="00506696">
        <w:rPr>
          <w:bCs/>
        </w:rPr>
        <w:tab/>
      </w:r>
      <w:r w:rsidR="00270873" w:rsidRPr="00D235E4">
        <w:rPr>
          <w:bCs/>
        </w:rPr>
        <w:tab/>
      </w:r>
      <w:r w:rsidR="008A1236">
        <w:rPr>
          <w:bCs/>
        </w:rPr>
        <w:tab/>
      </w:r>
    </w:p>
    <w:p w:rsidR="00E906E6" w:rsidRDefault="00ED1AEB" w:rsidP="00B915AD">
      <w:pPr>
        <w:ind w:left="720" w:hanging="720"/>
        <w:rPr>
          <w:bCs/>
        </w:rPr>
      </w:pPr>
      <w:r>
        <w:rPr>
          <w:b/>
        </w:rPr>
        <w:t>APPROVAL TO CHANGE NEXT REGULAR BOARD MEETING FROM THURSDAY, APRIL 28</w:t>
      </w:r>
      <w:r w:rsidRPr="00ED1AEB">
        <w:rPr>
          <w:b/>
          <w:vertAlign w:val="superscript"/>
        </w:rPr>
        <w:t>TH</w:t>
      </w:r>
      <w:r>
        <w:rPr>
          <w:b/>
        </w:rPr>
        <w:t xml:space="preserve"> TO TUESDAY, APRIL 26</w:t>
      </w:r>
      <w:r w:rsidRPr="00ED1AEB">
        <w:rPr>
          <w:b/>
          <w:vertAlign w:val="superscript"/>
        </w:rPr>
        <w:t>TH</w:t>
      </w:r>
      <w:r>
        <w:rPr>
          <w:b/>
          <w:vertAlign w:val="superscript"/>
        </w:rPr>
        <w:t xml:space="preserve"> </w:t>
      </w:r>
      <w:r>
        <w:rPr>
          <w:b/>
        </w:rPr>
        <w:t>(OR ANOTHER ALTERNATE DATE) DUE TO DISTRICT MANAGERS ABSENCE</w:t>
      </w:r>
      <w:r w:rsidR="00835CA0">
        <w:rPr>
          <w:b/>
        </w:rPr>
        <w:t>:</w:t>
      </w:r>
    </w:p>
    <w:p w:rsidR="00801137" w:rsidRPr="00801137" w:rsidRDefault="00801137" w:rsidP="00B915AD">
      <w:pPr>
        <w:ind w:left="720" w:hanging="720"/>
        <w:rPr>
          <w:bCs/>
        </w:rPr>
      </w:pPr>
      <w:r>
        <w:rPr>
          <w:b/>
        </w:rPr>
        <w:tab/>
      </w:r>
      <w:r w:rsidRPr="00801137">
        <w:rPr>
          <w:bCs/>
        </w:rPr>
        <w:t>Meeting is set for Monday, April 25</w:t>
      </w:r>
      <w:r w:rsidRPr="00801137">
        <w:rPr>
          <w:bCs/>
          <w:vertAlign w:val="superscript"/>
        </w:rPr>
        <w:t>th</w:t>
      </w:r>
      <w:r w:rsidRPr="00801137">
        <w:rPr>
          <w:bCs/>
        </w:rPr>
        <w:t xml:space="preserve"> at 1:30PM via Zoom</w:t>
      </w:r>
      <w:r w:rsidR="008972D3">
        <w:rPr>
          <w:bCs/>
        </w:rPr>
        <w:t xml:space="preserve">. </w:t>
      </w:r>
      <w:r w:rsidR="00506696">
        <w:rPr>
          <w:bCs/>
        </w:rPr>
        <w:t xml:space="preserve">Trustee Hofbauer moved to approve meeting time and date. Trustee Gantenbein seconded the motion. The motion passed unanimously. </w:t>
      </w:r>
    </w:p>
    <w:p w:rsidR="00801137" w:rsidRDefault="00801137" w:rsidP="002808CB">
      <w:pPr>
        <w:rPr>
          <w:b/>
        </w:rPr>
      </w:pPr>
    </w:p>
    <w:p w:rsidR="00F73EA9" w:rsidRPr="00C621EA" w:rsidRDefault="00744F50" w:rsidP="00801137">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801137" w:rsidRPr="00801137">
        <w:rPr>
          <w:szCs w:val="17"/>
        </w:rPr>
        <w:t xml:space="preserve">Trustee Ancheta and Trustee Smith-Woods will be attending the </w:t>
      </w:r>
      <w:r w:rsidR="00801137">
        <w:rPr>
          <w:szCs w:val="17"/>
        </w:rPr>
        <w:t>Special Districts Association of Northern L.A. County luncheon on March 31st</w:t>
      </w:r>
      <w:r w:rsidR="00E97DB3">
        <w:rPr>
          <w:szCs w:val="17"/>
        </w:rPr>
        <w:t>.</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lastRenderedPageBreak/>
        <w:t>ITEMS NOT ON THE POSTED AGENDA:</w:t>
      </w:r>
      <w:r w:rsidR="00562AC3">
        <w:rPr>
          <w:b/>
          <w:bCs/>
          <w:szCs w:val="17"/>
        </w:rPr>
        <w:t xml:space="preserve"> </w:t>
      </w:r>
      <w:r w:rsidR="00984E50">
        <w:rPr>
          <w:szCs w:val="17"/>
        </w:rPr>
        <w:t>None.</w:t>
      </w:r>
    </w:p>
    <w:p w:rsidR="00776426" w:rsidRDefault="00776426" w:rsidP="00776426">
      <w:pPr>
        <w:ind w:left="720" w:hanging="720"/>
        <w:rPr>
          <w:b/>
          <w:szCs w:val="17"/>
        </w:rPr>
      </w:pPr>
    </w:p>
    <w:p w:rsidR="00E677F1" w:rsidRDefault="00E677F1" w:rsidP="00506696">
      <w:pPr>
        <w:ind w:left="720" w:hanging="720"/>
        <w:rPr>
          <w:b/>
          <w:szCs w:val="17"/>
        </w:rPr>
      </w:pPr>
    </w:p>
    <w:p w:rsidR="00E677F1" w:rsidRDefault="00E677F1" w:rsidP="00506696">
      <w:pPr>
        <w:ind w:left="720" w:hanging="720"/>
        <w:rPr>
          <w:b/>
          <w:szCs w:val="17"/>
        </w:rPr>
      </w:pPr>
    </w:p>
    <w:p w:rsidR="00505735" w:rsidRDefault="00505735" w:rsidP="00506696">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06696">
        <w:rPr>
          <w:bCs/>
          <w:szCs w:val="17"/>
        </w:rPr>
        <w:t>5</w:t>
      </w:r>
      <w:r w:rsidR="00562AC3">
        <w:rPr>
          <w:bCs/>
          <w:szCs w:val="17"/>
        </w:rPr>
        <w:t>:</w:t>
      </w:r>
      <w:r w:rsidR="00506696">
        <w:rPr>
          <w:bCs/>
          <w:szCs w:val="17"/>
        </w:rPr>
        <w:t>09</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51" w:rsidRDefault="00353551">
      <w:r>
        <w:separator/>
      </w:r>
    </w:p>
  </w:endnote>
  <w:endnote w:type="continuationSeparator" w:id="0">
    <w:p w:rsidR="00353551" w:rsidRDefault="0035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C6EB8">
              <w:rPr>
                <w:b/>
                <w:noProof/>
              </w:rPr>
              <w:t>2</w:t>
            </w:r>
            <w:r>
              <w:rPr>
                <w:b/>
                <w:sz w:val="24"/>
                <w:szCs w:val="24"/>
              </w:rPr>
              <w:fldChar w:fldCharType="end"/>
            </w:r>
            <w:r>
              <w:t xml:space="preserve"> of </w:t>
            </w:r>
            <w:r w:rsidR="00BC6EB8">
              <w:t>3</w:t>
            </w:r>
          </w:p>
          <w:bookmarkStart w:id="0" w:name="_GoBack" w:displacedByCustomXml="next"/>
          <w:bookmarkEnd w:id="0" w:displacedByCustomXml="next"/>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C6EB8">
              <w:rPr>
                <w:b/>
                <w:noProof/>
              </w:rPr>
              <w:t>1</w:t>
            </w:r>
            <w:r>
              <w:rPr>
                <w:b/>
                <w:sz w:val="24"/>
                <w:szCs w:val="24"/>
              </w:rPr>
              <w:fldChar w:fldCharType="end"/>
            </w:r>
            <w:r>
              <w:t xml:space="preserve"> of </w:t>
            </w:r>
            <w:r w:rsidR="00BC6EB8">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51" w:rsidRDefault="00353551">
      <w:r>
        <w:separator/>
      </w:r>
    </w:p>
  </w:footnote>
  <w:footnote w:type="continuationSeparator" w:id="0">
    <w:p w:rsidR="00353551" w:rsidRDefault="00353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EB8" w:rsidRDefault="00BC6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5D4CDF">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5D4CDF">
      <w:rPr>
        <w:b/>
        <w:sz w:val="17"/>
        <w:szCs w:val="17"/>
      </w:rPr>
      <w:t>March 24</w:t>
    </w:r>
    <w:r w:rsidR="00EC4B6E">
      <w:rPr>
        <w:b/>
        <w:sz w:val="17"/>
        <w:szCs w:val="17"/>
      </w:rPr>
      <w:t>, 2022</w:t>
    </w:r>
    <w:r>
      <w:rPr>
        <w:b/>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EB8" w:rsidRDefault="00BC6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2A9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E5C4-8BF3-4F46-A5D3-0388DF63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11682</TotalTime>
  <Pages>3</Pages>
  <Words>749</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71</cp:revision>
  <cp:lastPrinted>2021-06-24T21:46:00Z</cp:lastPrinted>
  <dcterms:created xsi:type="dcterms:W3CDTF">2021-07-20T16:53:00Z</dcterms:created>
  <dcterms:modified xsi:type="dcterms:W3CDTF">2022-04-21T21:38:00Z</dcterms:modified>
</cp:coreProperties>
</file>